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和祐国际医院（</w:t>
      </w:r>
      <w:r>
        <w:rPr>
          <w:rFonts w:hint="eastAsia"/>
          <w:b/>
          <w:bCs/>
          <w:sz w:val="28"/>
          <w:szCs w:val="28"/>
        </w:rPr>
        <w:t>美和医院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）：药房家具项目 定标结果公告</w:t>
      </w: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项目名称：药房家具项目</w:t>
      </w: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药房家具项目评标工作已经结束，现将该项目定标结果进行公示，公示期为：2021年12月16日-2021年12月21日。</w:t>
      </w: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项目具体情况如下：</w:t>
      </w:r>
    </w:p>
    <w:tbl>
      <w:tblPr>
        <w:tblStyle w:val="2"/>
        <w:tblW w:w="64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  <w:gridCol w:w="4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拟中标单位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instrText xml:space="preserve"> HYPERLINK "https://midea.going-link.com/modules/pur/PUR5760/pur5760_qualified_vendor_modify.screen?qualified_hds_id=46792&amp;vendor_id=1711060&amp;owner_company_id=5761144&amp;link_flag=Y" \t "https://c3.mideazy.com/workflow/request/_blank"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佛山市南海区荣乐家具厂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招标负责人姓名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韩桂娟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供方承诺开始工期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供方承诺交付工期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2022-1-24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符合技术参数要求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供方承诺质量要求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符合技术参数要求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对评标结果有异议及投诉的，应在公示期内提出</w:t>
      </w:r>
    </w:p>
    <w:p>
      <w:pPr>
        <w:spacing w:line="360" w:lineRule="auto"/>
        <w:ind w:firstLine="560" w:firstLineChars="200"/>
        <w:jc w:val="center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举报电话：</w:t>
      </w:r>
      <w:r>
        <w:rPr>
          <w:rFonts w:hint="default" w:ascii="Times New Roman" w:hAnsi="Times New Roman" w:cs="Times New Roman" w:eastAsiaTheme="minorEastAsia"/>
          <w:sz w:val="24"/>
        </w:rPr>
        <w:t>0757-22607797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18928608835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（微信同号）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举报微信：</w:t>
      </w:r>
      <w:r>
        <w:rPr>
          <w:rFonts w:hint="default" w:ascii="Times New Roman" w:hAnsi="Times New Roman" w:cs="Times New Roman" w:eastAsiaTheme="minorEastAsia"/>
          <w:sz w:val="24"/>
        </w:rPr>
        <w:t>kglianjie</w:t>
      </w:r>
      <w:r>
        <w:rPr>
          <w:rFonts w:hint="eastAsia" w:asciiTheme="minorEastAsia" w:hAnsiTheme="minorEastAsia" w:eastAsiaTheme="minorEastAsia" w:cstheme="minorEastAsia"/>
          <w:sz w:val="24"/>
        </w:rPr>
        <w:t>（廉洁.美的控股）二维码</w:t>
      </w:r>
      <w:bookmarkStart w:id="0" w:name="_GoBack"/>
      <w:bookmarkEnd w:id="0"/>
    </w:p>
    <w:p>
      <w:pPr>
        <w:jc w:val="center"/>
        <w:rPr>
          <w:rFonts w:hint="eastAsia" w:ascii="宋体" w:hAnsi="宋体"/>
          <w:sz w:val="24"/>
        </w:rPr>
      </w:pPr>
      <w:r>
        <w:rPr>
          <w:rFonts w:ascii="宋体" w:hAnsi="宋体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1917700</wp:posOffset>
            </wp:positionH>
            <wp:positionV relativeFrom="paragraph">
              <wp:posOffset>55880</wp:posOffset>
            </wp:positionV>
            <wp:extent cx="1381125" cy="1395730"/>
            <wp:effectExtent l="0" t="0" r="9525" b="13970"/>
            <wp:wrapNone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宋体" w:hAnsi="宋体"/>
          <w:sz w:val="24"/>
        </w:rPr>
      </w:pPr>
      <w:r>
        <w:rPr>
          <w:rFonts w:ascii="宋体" w:hAnsi="宋体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4927600</wp:posOffset>
            </wp:positionH>
            <wp:positionV relativeFrom="paragraph">
              <wp:posOffset>6911975</wp:posOffset>
            </wp:positionV>
            <wp:extent cx="1381125" cy="1395730"/>
            <wp:effectExtent l="0" t="0" r="9525" b="13970"/>
            <wp:wrapNone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ascii="宋体" w:hAnsi="宋体"/>
          <w:sz w:val="24"/>
        </w:rPr>
      </w:pPr>
      <w:r>
        <w:rPr>
          <w:rFonts w:ascii="宋体" w:hAnsi="宋体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5232400</wp:posOffset>
            </wp:positionH>
            <wp:positionV relativeFrom="paragraph">
              <wp:posOffset>7216775</wp:posOffset>
            </wp:positionV>
            <wp:extent cx="1381125" cy="1395730"/>
            <wp:effectExtent l="0" t="0" r="9525" b="13970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5080000</wp:posOffset>
            </wp:positionH>
            <wp:positionV relativeFrom="paragraph">
              <wp:posOffset>7064375</wp:posOffset>
            </wp:positionV>
            <wp:extent cx="1381125" cy="1395730"/>
            <wp:effectExtent l="0" t="0" r="9525" b="1397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4927600</wp:posOffset>
            </wp:positionH>
            <wp:positionV relativeFrom="paragraph">
              <wp:posOffset>6911975</wp:posOffset>
            </wp:positionV>
            <wp:extent cx="1381125" cy="1395730"/>
            <wp:effectExtent l="0" t="0" r="9525" b="1397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举报邮箱：</w:t>
      </w:r>
      <w:r>
        <w:rPr>
          <w:rFonts w:hint="default" w:ascii="Times New Roman" w:hAnsi="Times New Roman" w:cs="Times New Roman"/>
          <w:sz w:val="24"/>
        </w:rPr>
        <w:t>kglianjie@midea.com</w:t>
      </w:r>
    </w:p>
    <w:p>
      <w:pPr>
        <w:jc w:val="center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邮寄地址：</w:t>
      </w:r>
      <w:r>
        <w:rPr>
          <w:rFonts w:hint="eastAsia" w:ascii="宋体" w:hAnsi="宋体"/>
          <w:sz w:val="24"/>
          <w:szCs w:val="24"/>
        </w:rPr>
        <w:t>广东省佛山市顺德区北滘镇美的总部大楼</w:t>
      </w:r>
      <w:r>
        <w:rPr>
          <w:rFonts w:hint="default" w:ascii="Times New Roman" w:hAnsi="Times New Roman" w:cs="Times New Roman"/>
          <w:sz w:val="24"/>
          <w:lang w:val="en-US" w:eastAsia="zh-CN"/>
        </w:rPr>
        <w:t>31</w:t>
      </w:r>
      <w:r>
        <w:rPr>
          <w:rFonts w:hint="eastAsia" w:ascii="宋体" w:hAnsi="宋体"/>
          <w:sz w:val="24"/>
        </w:rPr>
        <w:t>楼美的控股</w:t>
      </w:r>
    </w:p>
    <w:p>
      <w:pPr>
        <w:jc w:val="left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65269"/>
    <w:rsid w:val="08013923"/>
    <w:rsid w:val="09992F38"/>
    <w:rsid w:val="110A3975"/>
    <w:rsid w:val="1544646F"/>
    <w:rsid w:val="2B4B714B"/>
    <w:rsid w:val="35C16E06"/>
    <w:rsid w:val="3B516536"/>
    <w:rsid w:val="423F7810"/>
    <w:rsid w:val="44017BEF"/>
    <w:rsid w:val="4F0C47F7"/>
    <w:rsid w:val="510A2FB8"/>
    <w:rsid w:val="552D64D4"/>
    <w:rsid w:val="67EE1BB0"/>
    <w:rsid w:val="6D6B1A1B"/>
    <w:rsid w:val="74C81BCD"/>
    <w:rsid w:val="7590714F"/>
    <w:rsid w:val="7845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2021-12-15T01:55:00Z</dcterms:created>
  <dc:creator>admin</dc:creator>
  <cp:lastModifiedBy>hangj3</cp:lastModifiedBy>
  <dcterms:modified xsi:type="dcterms:W3CDTF">2021-12-16T03:31:57Z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F4B0C9EFBBD4442C9A727E011D923CB0</vt:lpwstr>
  </property>
</Properties>
</file>